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8" w:rsidRDefault="00BD1A28" w:rsidP="00BD1A2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kern w:val="36"/>
          <w:sz w:val="36"/>
          <w:szCs w:val="36"/>
        </w:rPr>
      </w:pPr>
      <w:r>
        <w:rPr>
          <w:b/>
          <w:sz w:val="36"/>
          <w:szCs w:val="36"/>
        </w:rPr>
        <w:t xml:space="preserve">Administration of the </w:t>
      </w:r>
      <w:r w:rsidRPr="00BD1A28">
        <w:rPr>
          <w:rFonts w:eastAsia="Times New Roman" w:cs="Times New Roman"/>
          <w:b/>
          <w:bCs/>
          <w:kern w:val="36"/>
          <w:sz w:val="36"/>
          <w:szCs w:val="36"/>
        </w:rPr>
        <w:t>Boehm Test of Basic Concepts, Third Edition (Boehm-3)</w:t>
      </w:r>
    </w:p>
    <w:p w:rsidR="00BD1A28" w:rsidRDefault="004F7A6A" w:rsidP="00BD1A28">
      <w:pPr>
        <w:autoSpaceDE w:val="0"/>
        <w:autoSpaceDN w:val="0"/>
        <w:adjustRightInd w:val="0"/>
        <w:spacing w:after="0" w:line="240" w:lineRule="auto"/>
        <w:rPr>
          <w:rFonts w:cs="GillSansMTStd-Book"/>
        </w:rPr>
      </w:pPr>
      <w:hyperlink r:id="rId7" w:history="1">
        <w:r w:rsidR="00BD1A28" w:rsidRPr="006F6F7D">
          <w:rPr>
            <w:rStyle w:val="Hyperlink"/>
            <w:rFonts w:cs="GillSansMTStd-Book"/>
          </w:rPr>
          <w:t>http://www.pearsonclinical.com/language/products/100000188/boehm-test-of-basic-concepts-third-edition-boehm-3.html</w:t>
        </w:r>
      </w:hyperlink>
    </w:p>
    <w:p w:rsidR="00BD1A28" w:rsidRPr="003C6F20" w:rsidRDefault="00BD1A28" w:rsidP="00BD1A28">
      <w:pPr>
        <w:autoSpaceDE w:val="0"/>
        <w:autoSpaceDN w:val="0"/>
        <w:adjustRightInd w:val="0"/>
        <w:spacing w:after="0" w:line="240" w:lineRule="auto"/>
        <w:rPr>
          <w:rFonts w:cs="GillSansMTStd-Book"/>
        </w:rPr>
      </w:pPr>
    </w:p>
    <w:p w:rsidR="00BD1A28" w:rsidRPr="003C6F20" w:rsidRDefault="00BD1A28" w:rsidP="00636E7B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  <w:r w:rsidRPr="003C6F20">
        <w:rPr>
          <w:b/>
        </w:rPr>
        <w:t>Purpose:</w:t>
      </w:r>
      <w:r w:rsidRPr="003C6F20">
        <w:t xml:space="preserve"> </w:t>
      </w:r>
      <w:r w:rsidRPr="003C6F20">
        <w:rPr>
          <w:rFonts w:eastAsia="Times New Roman" w:cs="Times New Roman"/>
        </w:rPr>
        <w:t>To evaluate basic concepts essential for school success</w:t>
      </w:r>
      <w:r w:rsidR="003C6F20" w:rsidRPr="003C6F20">
        <w:rPr>
          <w:rFonts w:eastAsia="Times New Roman" w:cs="Times New Roman"/>
        </w:rPr>
        <w:t>.</w:t>
      </w:r>
      <w:r w:rsidRPr="003C6F20">
        <w:rPr>
          <w:rFonts w:eastAsia="Times New Roman" w:cs="Times New Roman"/>
        </w:rPr>
        <w:t xml:space="preserve"> </w:t>
      </w:r>
      <w:r w:rsidR="003C6F20" w:rsidRPr="003C6F20">
        <w:rPr>
          <w:rFonts w:eastAsia="Times New Roman" w:cs="Times New Roman"/>
        </w:rPr>
        <w:t xml:space="preserve">The Boehm </w:t>
      </w:r>
      <w:r w:rsidR="003C6F20" w:rsidRPr="003C6F20">
        <w:rPr>
          <w:rFonts w:cs="Times New Roman"/>
        </w:rPr>
        <w:t xml:space="preserve">assesses </w:t>
      </w:r>
      <w:r w:rsidR="003C6F20">
        <w:rPr>
          <w:rFonts w:cs="Times New Roman"/>
        </w:rPr>
        <w:t>abstract</w:t>
      </w:r>
      <w:r w:rsidR="00636E7B">
        <w:rPr>
          <w:rFonts w:cs="Times New Roman"/>
        </w:rPr>
        <w:t xml:space="preserve"> k</w:t>
      </w:r>
      <w:r w:rsidR="003C6F20" w:rsidRPr="003C6F20">
        <w:rPr>
          <w:rFonts w:cs="Times New Roman"/>
        </w:rPr>
        <w:t>nowledge</w:t>
      </w:r>
      <w:r w:rsidR="003C6F20">
        <w:rPr>
          <w:rFonts w:cs="Times New Roman"/>
        </w:rPr>
        <w:t xml:space="preserve"> of </w:t>
      </w:r>
      <w:r w:rsidR="003C6F20" w:rsidRPr="003C6F20">
        <w:rPr>
          <w:rFonts w:cs="Times New Roman"/>
        </w:rPr>
        <w:t>relational concepts that occur frequently in</w:t>
      </w:r>
      <w:r w:rsidR="003C6F20">
        <w:rPr>
          <w:rFonts w:cs="Times New Roman"/>
        </w:rPr>
        <w:t xml:space="preserve"> </w:t>
      </w:r>
      <w:r w:rsidR="003C6F20" w:rsidRPr="003C6F20">
        <w:rPr>
          <w:rFonts w:cs="Times New Roman"/>
        </w:rPr>
        <w:t>preschool and prima</w:t>
      </w:r>
      <w:r w:rsidR="003C6F20">
        <w:rPr>
          <w:rFonts w:cs="Times New Roman"/>
        </w:rPr>
        <w:t xml:space="preserve">ry curricula. The concepts are </w:t>
      </w:r>
      <w:r w:rsidR="003C6F20" w:rsidRPr="003C6F20">
        <w:rPr>
          <w:rFonts w:cs="Times New Roman"/>
        </w:rPr>
        <w:t>fundamental to understanding</w:t>
      </w:r>
      <w:r w:rsidR="003C6F20">
        <w:rPr>
          <w:rFonts w:cs="Times New Roman"/>
        </w:rPr>
        <w:t xml:space="preserve"> </w:t>
      </w:r>
      <w:r w:rsidR="003C6F20" w:rsidRPr="003C6F20">
        <w:rPr>
          <w:rFonts w:cs="Times New Roman"/>
        </w:rPr>
        <w:t>verbal instruction. It i</w:t>
      </w:r>
      <w:r w:rsidR="003C6F20">
        <w:rPr>
          <w:rFonts w:cs="Times New Roman"/>
        </w:rPr>
        <w:t xml:space="preserve">s intended primarily for use in </w:t>
      </w:r>
      <w:r w:rsidR="003C6F20" w:rsidRPr="003C6F20">
        <w:rPr>
          <w:rFonts w:cs="Times New Roman"/>
        </w:rPr>
        <w:t>identifying children who have not mastered the</w:t>
      </w:r>
      <w:r w:rsidR="003C6F20">
        <w:rPr>
          <w:rFonts w:cs="Times New Roman"/>
        </w:rPr>
        <w:t xml:space="preserve"> </w:t>
      </w:r>
      <w:r w:rsidR="003C6F20" w:rsidRPr="003C6F20">
        <w:rPr>
          <w:rFonts w:cs="Times New Roman"/>
        </w:rPr>
        <w:t>concepts and in identifying those concepts that a teacher should systematically teach. In</w:t>
      </w:r>
      <w:r w:rsidR="003C6F20">
        <w:rPr>
          <w:rFonts w:cs="Times New Roman"/>
        </w:rPr>
        <w:t xml:space="preserve"> </w:t>
      </w:r>
      <w:r w:rsidR="003C6F20" w:rsidRPr="003C6F20">
        <w:rPr>
          <w:rFonts w:cs="Times New Roman"/>
        </w:rPr>
        <w:t>addition, Boehm stat</w:t>
      </w:r>
      <w:r w:rsidR="003C6F20">
        <w:rPr>
          <w:rFonts w:cs="Times New Roman"/>
        </w:rPr>
        <w:t xml:space="preserve">es that the test may be used as </w:t>
      </w:r>
      <w:r w:rsidR="003C6F20" w:rsidRPr="003C6F20">
        <w:rPr>
          <w:rFonts w:cs="Times New Roman"/>
        </w:rPr>
        <w:t>part of a battery to identify children</w:t>
      </w:r>
      <w:r w:rsidR="003C6F20">
        <w:rPr>
          <w:rFonts w:cs="Times New Roman"/>
        </w:rPr>
        <w:t xml:space="preserve"> </w:t>
      </w:r>
      <w:r w:rsidR="003C6F20" w:rsidRPr="003C6F20">
        <w:rPr>
          <w:rFonts w:cs="Times New Roman"/>
        </w:rPr>
        <w:t>who are at risk for learning problems and to evaluate the effectiveness of instruction in</w:t>
      </w:r>
      <w:r w:rsidR="003C6F20">
        <w:rPr>
          <w:rFonts w:cs="Times New Roman"/>
        </w:rPr>
        <w:t xml:space="preserve"> </w:t>
      </w:r>
      <w:r w:rsidR="003C6F20" w:rsidRPr="003C6F20">
        <w:rPr>
          <w:rFonts w:cs="Times New Roman"/>
        </w:rPr>
        <w:t xml:space="preserve">the concepts assessed. </w:t>
      </w:r>
    </w:p>
    <w:p w:rsidR="00BD1A28" w:rsidRDefault="00BD1A28" w:rsidP="00BD1A28">
      <w:pPr>
        <w:spacing w:after="0" w:line="240" w:lineRule="auto"/>
        <w:rPr>
          <w:rFonts w:eastAsia="Times New Roman" w:cs="Times New Roman"/>
        </w:rPr>
      </w:pPr>
    </w:p>
    <w:p w:rsidR="00BD1A28" w:rsidRPr="00BD1A28" w:rsidRDefault="00BD1A28" w:rsidP="00BD1A28">
      <w:pPr>
        <w:spacing w:after="0" w:line="240" w:lineRule="auto"/>
        <w:rPr>
          <w:rFonts w:eastAsia="Times New Roman" w:cs="Times New Roman"/>
        </w:rPr>
      </w:pPr>
      <w:r w:rsidRPr="00BD1A28">
        <w:rPr>
          <w:b/>
        </w:rPr>
        <w:t xml:space="preserve">Testing Environment: </w:t>
      </w:r>
      <w:r w:rsidRPr="00BD1A28">
        <w:t>Private room 1:1 administration</w:t>
      </w:r>
    </w:p>
    <w:p w:rsidR="00BD1A28" w:rsidRDefault="00BD1A28" w:rsidP="00BD1A28">
      <w:pPr>
        <w:pStyle w:val="Default"/>
        <w:spacing w:before="3"/>
        <w:rPr>
          <w:rFonts w:asciiTheme="minorHAnsi" w:hAnsiTheme="minorHAnsi"/>
          <w:b/>
          <w:sz w:val="22"/>
          <w:szCs w:val="22"/>
        </w:rPr>
      </w:pPr>
    </w:p>
    <w:p w:rsidR="00BD1A28" w:rsidRPr="00BD1A28" w:rsidRDefault="00BD1A28" w:rsidP="00BD1A28">
      <w:pPr>
        <w:pStyle w:val="Default"/>
        <w:spacing w:before="3"/>
        <w:rPr>
          <w:rFonts w:asciiTheme="minorHAnsi" w:hAnsiTheme="minorHAnsi"/>
          <w:sz w:val="22"/>
          <w:szCs w:val="22"/>
        </w:rPr>
      </w:pPr>
      <w:r w:rsidRPr="00BD1A28">
        <w:rPr>
          <w:rFonts w:asciiTheme="minorHAnsi" w:hAnsiTheme="minorHAnsi"/>
          <w:b/>
          <w:sz w:val="22"/>
          <w:szCs w:val="22"/>
        </w:rPr>
        <w:t xml:space="preserve">Time:  </w:t>
      </w:r>
      <w:r w:rsidRPr="00BD1A28">
        <w:rPr>
          <w:rFonts w:asciiTheme="minorHAnsi" w:hAnsiTheme="minorHAnsi"/>
          <w:sz w:val="22"/>
          <w:szCs w:val="22"/>
        </w:rPr>
        <w:t xml:space="preserve">30- 45 minutes </w:t>
      </w:r>
    </w:p>
    <w:p w:rsidR="00BD1A28" w:rsidRPr="00BD1A28" w:rsidRDefault="00BD1A28" w:rsidP="00BD1A28">
      <w:pPr>
        <w:pStyle w:val="Default"/>
        <w:spacing w:before="3"/>
        <w:rPr>
          <w:rFonts w:asciiTheme="minorHAnsi" w:hAnsiTheme="minorHAnsi"/>
          <w:b/>
          <w:sz w:val="22"/>
          <w:szCs w:val="22"/>
        </w:rPr>
      </w:pPr>
    </w:p>
    <w:p w:rsidR="00636E7B" w:rsidRDefault="00BD1A28" w:rsidP="00636E7B">
      <w:r w:rsidRPr="00BD1A28">
        <w:rPr>
          <w:b/>
        </w:rPr>
        <w:t xml:space="preserve">Grades: </w:t>
      </w:r>
      <w:r w:rsidRPr="00BD1A28">
        <w:t>K- 2</w:t>
      </w:r>
    </w:p>
    <w:p w:rsidR="00BD1A28" w:rsidRPr="00636E7B" w:rsidRDefault="00BD1A28" w:rsidP="00636E7B">
      <w:r w:rsidRPr="00BD1A28">
        <w:rPr>
          <w:b/>
        </w:rPr>
        <w:t>Materials:</w:t>
      </w:r>
      <w:r w:rsidRPr="00BD1A28">
        <w:rPr>
          <w:rFonts w:eastAsia="Times New Roman" w:cs="Times New Roman"/>
        </w:rPr>
        <w:t xml:space="preserve"> Boehm Record Booklet, paper and pencil, stickers, incentives </w:t>
      </w:r>
    </w:p>
    <w:p w:rsidR="00BD1A28" w:rsidRPr="00636E7B" w:rsidRDefault="00BD1A28" w:rsidP="00BD1A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2CFB">
        <w:rPr>
          <w:rFonts w:cs="ArialMT"/>
          <w:b/>
        </w:rPr>
        <w:t>Administration:</w:t>
      </w:r>
      <w:r w:rsidRPr="00BD1A28">
        <w:rPr>
          <w:rFonts w:ascii="Times New Roman" w:hAnsi="Times New Roman" w:cs="Times New Roman"/>
          <w:sz w:val="24"/>
          <w:szCs w:val="24"/>
        </w:rPr>
        <w:t xml:space="preserve"> </w:t>
      </w:r>
      <w:r w:rsidRPr="00636E7B">
        <w:rPr>
          <w:rFonts w:cs="Times New Roman"/>
        </w:rPr>
        <w:t>50 concepts are arranged in order of increasing difficulty in two booklets.</w:t>
      </w:r>
    </w:p>
    <w:p w:rsidR="00BD1A28" w:rsidRDefault="00BD1A28" w:rsidP="00BD1A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6E7B">
        <w:rPr>
          <w:rFonts w:cs="Times New Roman"/>
        </w:rPr>
        <w:t>Each booklet takes about 15 to 20 minutes to administer and includes three practice</w:t>
      </w:r>
      <w:r w:rsidR="00636E7B">
        <w:rPr>
          <w:rFonts w:cs="Times New Roman"/>
        </w:rPr>
        <w:t xml:space="preserve"> </w:t>
      </w:r>
      <w:r w:rsidRPr="00636E7B">
        <w:rPr>
          <w:rFonts w:cs="Times New Roman"/>
        </w:rPr>
        <w:t>items. The testing format requires children to mark the picture that best answers the</w:t>
      </w:r>
      <w:r w:rsidR="00636E7B">
        <w:rPr>
          <w:rFonts w:cs="Times New Roman"/>
        </w:rPr>
        <w:t xml:space="preserve"> </w:t>
      </w:r>
      <w:r w:rsidRPr="00636E7B">
        <w:rPr>
          <w:rFonts w:cs="Times New Roman"/>
        </w:rPr>
        <w:t>question read by the teacher (for example, "Mark the one where the boy is next to the</w:t>
      </w:r>
      <w:r w:rsidR="00636E7B">
        <w:rPr>
          <w:rFonts w:cs="Times New Roman"/>
        </w:rPr>
        <w:t xml:space="preserve"> </w:t>
      </w:r>
      <w:r w:rsidRPr="00636E7B">
        <w:rPr>
          <w:rFonts w:cs="Times New Roman"/>
        </w:rPr>
        <w:t>horse"). The items can be categorized as spatial (for example, "next to"), quantitative (for</w:t>
      </w:r>
      <w:r w:rsidR="00636E7B">
        <w:rPr>
          <w:rFonts w:cs="Times New Roman"/>
        </w:rPr>
        <w:t xml:space="preserve"> </w:t>
      </w:r>
      <w:r w:rsidRPr="00636E7B">
        <w:rPr>
          <w:rFonts w:cs="Times New Roman"/>
        </w:rPr>
        <w:t>example, "few"), tempo</w:t>
      </w:r>
      <w:r w:rsidR="00636E7B">
        <w:rPr>
          <w:rFonts w:cs="Times New Roman"/>
        </w:rPr>
        <w:t xml:space="preserve">ral (for example, "after"), and </w:t>
      </w:r>
      <w:r w:rsidRPr="00636E7B">
        <w:rPr>
          <w:rFonts w:cs="Times New Roman"/>
        </w:rPr>
        <w:t>miscellaneous (for example,</w:t>
      </w:r>
      <w:r w:rsidR="00636E7B">
        <w:rPr>
          <w:rFonts w:cs="Times New Roman"/>
        </w:rPr>
        <w:t xml:space="preserve"> </w:t>
      </w:r>
      <w:r w:rsidRPr="00636E7B">
        <w:rPr>
          <w:rFonts w:cs="Times New Roman"/>
        </w:rPr>
        <w:t>"other").</w:t>
      </w:r>
    </w:p>
    <w:p w:rsidR="00636E7B" w:rsidRPr="00636E7B" w:rsidRDefault="00636E7B" w:rsidP="00BD1A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D1A28" w:rsidRPr="00636E7B" w:rsidRDefault="00636E7B" w:rsidP="00BD1A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6E7B">
        <w:rPr>
          <w:rFonts w:cs="Times New Roman"/>
          <w:b/>
          <w:iCs/>
        </w:rPr>
        <w:t>Results</w:t>
      </w:r>
      <w:r w:rsidRPr="00636E7B">
        <w:rPr>
          <w:rFonts w:cs="Times New Roman"/>
          <w:i/>
          <w:iCs/>
        </w:rPr>
        <w:t>:</w:t>
      </w:r>
      <w:r>
        <w:rPr>
          <w:rFonts w:cs="Times New Roman"/>
          <w:i/>
          <w:iCs/>
        </w:rPr>
        <w:t xml:space="preserve"> </w:t>
      </w:r>
      <w:r w:rsidR="00BD1A28" w:rsidRPr="00636E7B">
        <w:rPr>
          <w:rFonts w:cs="Times New Roman"/>
        </w:rPr>
        <w:t>Two types of scores are provided: pass or fail on each item and a percentile rank for the</w:t>
      </w:r>
      <w:r>
        <w:rPr>
          <w:rFonts w:cs="Times New Roman"/>
        </w:rPr>
        <w:t xml:space="preserve"> </w:t>
      </w:r>
      <w:r w:rsidR="00BD1A28" w:rsidRPr="00636E7B">
        <w:rPr>
          <w:rFonts w:cs="Times New Roman"/>
        </w:rPr>
        <w:t xml:space="preserve">total score. In addition, tables give the percentage of children passing each item. </w:t>
      </w:r>
    </w:p>
    <w:p w:rsidR="000A6848" w:rsidRDefault="000A6848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Default="00250617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Default="00250617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Default="00250617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Default="00250617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Default="00250617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Default="00250617" w:rsidP="00BD1A28">
      <w:pPr>
        <w:pStyle w:val="NormalWeb"/>
        <w:rPr>
          <w:rFonts w:asciiTheme="minorHAnsi" w:hAnsiTheme="minorHAnsi"/>
          <w:sz w:val="22"/>
          <w:szCs w:val="22"/>
        </w:rPr>
      </w:pPr>
    </w:p>
    <w:p w:rsidR="00250617" w:rsidRPr="00715D99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48690" cy="286385"/>
            <wp:effectExtent l="0" t="0" r="3810" b="0"/>
            <wp:docPr id="1" name="Picture 4" descr="http://images.pearsonclinical.com/images/Assets/Boehm-3/boehm3_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pearsonclinical.com/images/Assets/Boehm-3/boehm3_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857">
        <w:rPr>
          <w:rFonts w:ascii="Arial" w:eastAsia="Times New Roman" w:hAnsi="Arial" w:cs="Arial"/>
          <w:vanish/>
          <w:sz w:val="16"/>
          <w:szCs w:val="16"/>
        </w:rPr>
        <w:t>Bottom of Form</w:t>
      </w:r>
      <w:r w:rsidRPr="00CA3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Boehm Test 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 Basic Concepts, Third Edition </w:t>
      </w:r>
      <w:r w:rsidRPr="00CA3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(Boehm-3) </w:t>
      </w:r>
    </w:p>
    <w:p w:rsidR="00250617" w:rsidRPr="00CA385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blank" w:history="1">
        <w:r w:rsidRPr="00CA3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 E. Boehm, PhD</w:t>
        </w:r>
      </w:hyperlink>
    </w:p>
    <w:p w:rsidR="00250617" w:rsidRPr="00CA385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0617" w:rsidRPr="00CA385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9301" cy="1293283"/>
            <wp:effectExtent l="0" t="0" r="0" b="0"/>
            <wp:docPr id="5" name="Picture 5" descr="http://images.pearsonclinical.com/images/Assets/Boehm-3/boehm3_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pearsonclinical.com/images/Assets/Boehm-3/boehm3_manu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71" cy="129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5075" cy="280035"/>
            <wp:effectExtent l="19050" t="0" r="3175" b="0"/>
            <wp:docPr id="2" name="Picture 10" descr="Psych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ychCor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1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A3857">
        <w:rPr>
          <w:rFonts w:ascii="Times New Roman" w:eastAsia="Times New Roman" w:hAnsi="Times New Roman" w:cs="Times New Roman"/>
          <w:sz w:val="24"/>
          <w:szCs w:val="24"/>
        </w:rPr>
        <w:t>© 2015 Pearson Education, Inc or its affiliate(s).</w:t>
      </w:r>
      <w:proofErr w:type="gramEnd"/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 All rights reserved. </w:t>
      </w:r>
    </w:p>
    <w:p w:rsidR="0025061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61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Overview: Evaluate basic concepts essential for school success </w:t>
      </w:r>
    </w:p>
    <w:p w:rsidR="00250617" w:rsidRPr="00CA385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CA3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Qualification Level</w:t>
        </w:r>
      </w:hyperlink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</w:p>
    <w:p w:rsidR="00250617" w:rsidRPr="00CA385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Age Range: K-2 </w:t>
      </w:r>
    </w:p>
    <w:p w:rsidR="00250617" w:rsidRPr="00CA385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Administration: Paper and pencil </w:t>
      </w:r>
    </w:p>
    <w:p w:rsidR="00250617" w:rsidRPr="00CA385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Completion Time: 30-45 minutes </w:t>
      </w:r>
    </w:p>
    <w:p w:rsidR="00250617" w:rsidRPr="00CA385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Scores/Interpretation: Percentiles and performance ranges for grades K, 1, and 2. Separate norms for fall and spring testing; separate norms for English and Spanish </w:t>
      </w:r>
    </w:p>
    <w:p w:rsidR="00250617" w:rsidRPr="00CA385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Scoring Options: Manual scoring </w:t>
      </w:r>
    </w:p>
    <w:p w:rsidR="00250617" w:rsidRPr="00715D99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Publication Date: 2000 </w:t>
      </w:r>
      <w:r w:rsidRPr="00CA385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50617" w:rsidRPr="00715D99" w:rsidRDefault="00250617" w:rsidP="00250617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</w:rPr>
      </w:pPr>
      <w:r w:rsidRPr="00715D99">
        <w:rPr>
          <w:rFonts w:eastAsia="Times New Roman" w:cs="Arial"/>
          <w:vanish/>
        </w:rPr>
        <w:t>Bottom of Form</w:t>
      </w:r>
    </w:p>
    <w:p w:rsidR="00250617" w:rsidRDefault="00250617" w:rsidP="0025061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715D99">
        <w:rPr>
          <w:rFonts w:eastAsia="Times New Roman" w:cs="Times New Roman"/>
          <w:b/>
          <w:bCs/>
        </w:rPr>
        <w:t>Order Complete Kit</w:t>
      </w:r>
      <w:r w:rsidRPr="00715D99">
        <w:rPr>
          <w:rFonts w:eastAsia="Times New Roman" w:cs="Times New Roman"/>
        </w:rPr>
        <w:t> </w:t>
      </w:r>
    </w:p>
    <w:p w:rsidR="00250617" w:rsidRPr="00715D99" w:rsidRDefault="00250617" w:rsidP="0025061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>Manual Scoring</w:t>
      </w:r>
    </w:p>
    <w:p w:rsidR="0025061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84150"/>
            <wp:effectExtent l="0" t="0" r="0" b="0"/>
            <wp:docPr id="6" name="Picture 6" descr="to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g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8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3857">
        <w:rPr>
          <w:rFonts w:ascii="Times New Roman" w:eastAsia="Times New Roman" w:hAnsi="Times New Roman" w:cs="Times New Roman"/>
          <w:b/>
          <w:bCs/>
          <w:sz w:val="15"/>
          <w:szCs w:val="15"/>
        </w:rPr>
        <w:t>Boehm-3 Examination Set</w:t>
      </w:r>
    </w:p>
    <w:p w:rsidR="0025061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65pt;height:18.25pt" o:ole="">
            <v:imagedata r:id="rId14" o:title=""/>
          </v:shape>
          <w:control r:id="rId15" w:name="DefaultOcxName2" w:shapeid="_x0000_i102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015402080X $88.60 </w:t>
      </w:r>
    </w:p>
    <w:p w:rsidR="00250617" w:rsidRPr="00CA3857" w:rsidRDefault="00250617" w:rsidP="0025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857">
        <w:rPr>
          <w:rFonts w:ascii="Times New Roman" w:eastAsia="Times New Roman" w:hAnsi="Times New Roman" w:cs="Times New Roman"/>
          <w:sz w:val="24"/>
          <w:szCs w:val="24"/>
        </w:rPr>
        <w:t>Includes: Examiner's Manual, 1 Form E Booklet, 1 Form E Class Key, 1 Form F Booklet, 1 Form F Class Key, and Directions for Administration (for both Forms, in English and Spanish).</w:t>
      </w:r>
      <w:proofErr w:type="gramEnd"/>
      <w:r w:rsidRPr="00CA3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617" w:rsidRPr="00250617" w:rsidRDefault="00250617" w:rsidP="0025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857">
        <w:rPr>
          <w:rFonts w:ascii="Times New Roman" w:eastAsia="Times New Roman" w:hAnsi="Times New Roman" w:cs="Times New Roman"/>
          <w:sz w:val="24"/>
          <w:szCs w:val="24"/>
        </w:rPr>
        <w:t>P: 800.627.7271</w:t>
      </w:r>
      <w:r w:rsidRPr="00CA3857">
        <w:rPr>
          <w:rFonts w:ascii="Times New Roman" w:eastAsia="Times New Roman" w:hAnsi="Times New Roman" w:cs="Times New Roman"/>
          <w:sz w:val="24"/>
          <w:szCs w:val="24"/>
        </w:rPr>
        <w:br/>
        <w:t>F: 800.232.1223</w:t>
      </w:r>
      <w:r w:rsidRPr="00CA3857">
        <w:rPr>
          <w:rFonts w:ascii="Times New Roman" w:eastAsia="Times New Roman" w:hAnsi="Times New Roman" w:cs="Times New Roman"/>
          <w:sz w:val="24"/>
          <w:szCs w:val="24"/>
        </w:rPr>
        <w:br/>
        <w:t xml:space="preserve">E: </w:t>
      </w:r>
      <w:r w:rsidRPr="00CA38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ClinicalCustomerSupport@Pearson.co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</w:t>
      </w:r>
    </w:p>
    <w:sectPr w:rsidR="00250617" w:rsidRPr="00250617" w:rsidSect="0071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D7" w:rsidRDefault="00A047D7" w:rsidP="00F7464C">
      <w:pPr>
        <w:spacing w:after="0" w:line="240" w:lineRule="auto"/>
      </w:pPr>
      <w:r>
        <w:separator/>
      </w:r>
    </w:p>
  </w:endnote>
  <w:endnote w:type="continuationSeparator" w:id="0">
    <w:p w:rsidR="00A047D7" w:rsidRDefault="00A047D7" w:rsidP="00F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D7" w:rsidRDefault="00A047D7" w:rsidP="00F7464C">
      <w:pPr>
        <w:spacing w:after="0" w:line="240" w:lineRule="auto"/>
      </w:pPr>
      <w:r>
        <w:separator/>
      </w:r>
    </w:p>
  </w:footnote>
  <w:footnote w:type="continuationSeparator" w:id="0">
    <w:p w:rsidR="00A047D7" w:rsidRDefault="00A047D7" w:rsidP="00F7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A00"/>
    <w:multiLevelType w:val="multilevel"/>
    <w:tmpl w:val="37D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3BE"/>
    <w:multiLevelType w:val="hybridMultilevel"/>
    <w:tmpl w:val="AC9E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888"/>
    <w:multiLevelType w:val="hybridMultilevel"/>
    <w:tmpl w:val="A14A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E5986"/>
    <w:multiLevelType w:val="multilevel"/>
    <w:tmpl w:val="51E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61D10"/>
    <w:multiLevelType w:val="hybridMultilevel"/>
    <w:tmpl w:val="343A22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E116D"/>
    <w:multiLevelType w:val="multilevel"/>
    <w:tmpl w:val="8C5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81DA0"/>
    <w:multiLevelType w:val="multilevel"/>
    <w:tmpl w:val="6DA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2C05"/>
    <w:multiLevelType w:val="hybridMultilevel"/>
    <w:tmpl w:val="14A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E1B1B"/>
    <w:multiLevelType w:val="hybridMultilevel"/>
    <w:tmpl w:val="0020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A5333"/>
    <w:multiLevelType w:val="hybridMultilevel"/>
    <w:tmpl w:val="2C5C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5080E"/>
    <w:multiLevelType w:val="multilevel"/>
    <w:tmpl w:val="69B6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74C91"/>
    <w:multiLevelType w:val="multilevel"/>
    <w:tmpl w:val="3E4EA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72547E2"/>
    <w:multiLevelType w:val="multilevel"/>
    <w:tmpl w:val="CD2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33849"/>
    <w:multiLevelType w:val="multilevel"/>
    <w:tmpl w:val="D54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Helvetica" w:hint="default"/>
        <w:b/>
        <w:color w:val="5E3D7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E1AEC"/>
    <w:multiLevelType w:val="hybridMultilevel"/>
    <w:tmpl w:val="EF74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7A"/>
    <w:rsid w:val="000A6848"/>
    <w:rsid w:val="000B44C7"/>
    <w:rsid w:val="000E2F3F"/>
    <w:rsid w:val="00143199"/>
    <w:rsid w:val="00236545"/>
    <w:rsid w:val="00250617"/>
    <w:rsid w:val="002706B6"/>
    <w:rsid w:val="002B1172"/>
    <w:rsid w:val="003520AF"/>
    <w:rsid w:val="003579F7"/>
    <w:rsid w:val="003C6F20"/>
    <w:rsid w:val="0042088D"/>
    <w:rsid w:val="00421DE3"/>
    <w:rsid w:val="0046181D"/>
    <w:rsid w:val="004A6259"/>
    <w:rsid w:val="004D78FA"/>
    <w:rsid w:val="004E0E1A"/>
    <w:rsid w:val="004F7A6A"/>
    <w:rsid w:val="005A0782"/>
    <w:rsid w:val="00636E7B"/>
    <w:rsid w:val="00642ED8"/>
    <w:rsid w:val="006542E8"/>
    <w:rsid w:val="006B4AA0"/>
    <w:rsid w:val="007120C1"/>
    <w:rsid w:val="00793011"/>
    <w:rsid w:val="007F504C"/>
    <w:rsid w:val="00893431"/>
    <w:rsid w:val="008E4E3F"/>
    <w:rsid w:val="009A5E46"/>
    <w:rsid w:val="00A047D7"/>
    <w:rsid w:val="00A33FDF"/>
    <w:rsid w:val="00A50913"/>
    <w:rsid w:val="00B01594"/>
    <w:rsid w:val="00B314C5"/>
    <w:rsid w:val="00B4764D"/>
    <w:rsid w:val="00BD1A28"/>
    <w:rsid w:val="00C87E34"/>
    <w:rsid w:val="00C925DD"/>
    <w:rsid w:val="00CD4A5F"/>
    <w:rsid w:val="00DB5449"/>
    <w:rsid w:val="00E0396E"/>
    <w:rsid w:val="00E260C0"/>
    <w:rsid w:val="00E8387A"/>
    <w:rsid w:val="00EE6B29"/>
    <w:rsid w:val="00F16E1F"/>
    <w:rsid w:val="00F7464C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28"/>
  </w:style>
  <w:style w:type="paragraph" w:styleId="Heading1">
    <w:name w:val="heading 1"/>
    <w:basedOn w:val="Normal"/>
    <w:link w:val="Heading1Char"/>
    <w:uiPriority w:val="9"/>
    <w:qFormat/>
    <w:rsid w:val="008E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4E3F"/>
    <w:rPr>
      <w:b/>
      <w:bCs/>
    </w:rPr>
  </w:style>
  <w:style w:type="character" w:styleId="Hyperlink">
    <w:name w:val="Hyperlink"/>
    <w:basedOn w:val="DefaultParagraphFont"/>
    <w:uiPriority w:val="99"/>
    <w:unhideWhenUsed/>
    <w:rsid w:val="008E4E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4E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irdparty-logo">
    <w:name w:val="thirdparty-logo"/>
    <w:basedOn w:val="DefaultParagraphFont"/>
    <w:rsid w:val="008E4E3F"/>
  </w:style>
  <w:style w:type="character" w:customStyle="1" w:styleId="name">
    <w:name w:val="name"/>
    <w:basedOn w:val="DefaultParagraphFont"/>
    <w:rsid w:val="008E4E3F"/>
  </w:style>
  <w:style w:type="character" w:customStyle="1" w:styleId="posted">
    <w:name w:val="posted"/>
    <w:basedOn w:val="DefaultParagraphFont"/>
    <w:rsid w:val="008E4E3F"/>
  </w:style>
  <w:style w:type="character" w:customStyle="1" w:styleId="updated">
    <w:name w:val="updated"/>
    <w:basedOn w:val="DefaultParagraphFont"/>
    <w:rsid w:val="008E4E3F"/>
  </w:style>
  <w:style w:type="character" w:customStyle="1" w:styleId="facebook-share-btn">
    <w:name w:val="facebook-share-btn"/>
    <w:basedOn w:val="DefaultParagraphFont"/>
    <w:rsid w:val="008E4E3F"/>
  </w:style>
  <w:style w:type="character" w:customStyle="1" w:styleId="facebook-share-count">
    <w:name w:val="facebook-share-count"/>
    <w:basedOn w:val="DefaultParagraphFont"/>
    <w:rsid w:val="008E4E3F"/>
  </w:style>
  <w:style w:type="character" w:customStyle="1" w:styleId="twitter-tweet-btn">
    <w:name w:val="twitter-tweet-btn"/>
    <w:basedOn w:val="DefaultParagraphFont"/>
    <w:rsid w:val="008E4E3F"/>
  </w:style>
  <w:style w:type="character" w:customStyle="1" w:styleId="twitter-tweet-count">
    <w:name w:val="twitter-tweet-count"/>
    <w:basedOn w:val="DefaultParagraphFont"/>
    <w:rsid w:val="008E4E3F"/>
  </w:style>
  <w:style w:type="character" w:customStyle="1" w:styleId="pinterest-pinit-count">
    <w:name w:val="pinterest-pinit-count"/>
    <w:basedOn w:val="DefaultParagraphFont"/>
    <w:rsid w:val="008E4E3F"/>
  </w:style>
  <w:style w:type="character" w:customStyle="1" w:styleId="hp-email-count">
    <w:name w:val="hp-email-count"/>
    <w:basedOn w:val="DefaultParagraphFont"/>
    <w:rsid w:val="008E4E3F"/>
  </w:style>
  <w:style w:type="character" w:customStyle="1" w:styleId="hp-comment-btn">
    <w:name w:val="hp-comment-btn"/>
    <w:basedOn w:val="DefaultParagraphFont"/>
    <w:rsid w:val="008E4E3F"/>
  </w:style>
  <w:style w:type="character" w:customStyle="1" w:styleId="hp-comment-count">
    <w:name w:val="hp-comment-count"/>
    <w:basedOn w:val="DefaultParagraphFont"/>
    <w:rsid w:val="008E4E3F"/>
  </w:style>
  <w:style w:type="character" w:customStyle="1" w:styleId="entrytag">
    <w:name w:val="entrytag"/>
    <w:basedOn w:val="DefaultParagraphFont"/>
    <w:rsid w:val="008E4E3F"/>
  </w:style>
  <w:style w:type="character" w:styleId="Emphasis">
    <w:name w:val="Emphasis"/>
    <w:basedOn w:val="DefaultParagraphFont"/>
    <w:uiPriority w:val="20"/>
    <w:qFormat/>
    <w:rsid w:val="008E4E3F"/>
    <w:rPr>
      <w:i/>
      <w:iCs/>
    </w:rPr>
  </w:style>
  <w:style w:type="paragraph" w:styleId="NoSpacing">
    <w:name w:val="No Spacing"/>
    <w:uiPriority w:val="1"/>
    <w:qFormat/>
    <w:rsid w:val="00421DE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E6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6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ite-title">
    <w:name w:val="site-title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EE6B29"/>
  </w:style>
  <w:style w:type="character" w:customStyle="1" w:styleId="entry-author-name">
    <w:name w:val="entry-author-name"/>
    <w:basedOn w:val="DefaultParagraphFont"/>
    <w:rsid w:val="00EE6B29"/>
  </w:style>
  <w:style w:type="character" w:customStyle="1" w:styleId="entry-comments-link">
    <w:name w:val="entry-comments-link"/>
    <w:basedOn w:val="DefaultParagraphFont"/>
    <w:rsid w:val="00EE6B29"/>
  </w:style>
  <w:style w:type="character" w:customStyle="1" w:styleId="entry-categories">
    <w:name w:val="entry-categories"/>
    <w:basedOn w:val="DefaultParagraphFont"/>
    <w:rsid w:val="00EE6B29"/>
  </w:style>
  <w:style w:type="paragraph" w:customStyle="1" w:styleId="comment-author">
    <w:name w:val="comment-author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EE6B29"/>
  </w:style>
  <w:style w:type="paragraph" w:customStyle="1" w:styleId="comment-meta">
    <w:name w:val="comment-meta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B2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E6B29"/>
  </w:style>
  <w:style w:type="paragraph" w:customStyle="1" w:styleId="comment-form-author">
    <w:name w:val="comment-form-author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B2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64C"/>
  </w:style>
  <w:style w:type="paragraph" w:styleId="Footer">
    <w:name w:val="footer"/>
    <w:basedOn w:val="Normal"/>
    <w:link w:val="FooterChar"/>
    <w:uiPriority w:val="99"/>
    <w:semiHidden/>
    <w:unhideWhenUsed/>
    <w:rsid w:val="00F7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64C"/>
  </w:style>
  <w:style w:type="paragraph" w:customStyle="1" w:styleId="Default">
    <w:name w:val="Default"/>
    <w:rsid w:val="00BD1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2A8EC"/>
                        <w:left w:val="single" w:sz="2" w:space="0" w:color="52A8EC"/>
                        <w:bottom w:val="single" w:sz="2" w:space="0" w:color="52A8EC"/>
                        <w:right w:val="single" w:sz="2" w:space="0" w:color="52A8EC"/>
                      </w:divBdr>
                    </w:div>
                  </w:divsChild>
                </w:div>
                <w:div w:id="98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6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2A8EC"/>
                        <w:left w:val="single" w:sz="2" w:space="0" w:color="52A8EC"/>
                        <w:bottom w:val="single" w:sz="2" w:space="0" w:color="52A8EC"/>
                        <w:right w:val="single" w:sz="2" w:space="0" w:color="52A8EC"/>
                      </w:divBdr>
                    </w:div>
                  </w:divsChild>
                </w:div>
                <w:div w:id="17314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26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</w:divsChild>
                </w:div>
                <w:div w:id="851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2A8EC"/>
                        <w:left w:val="single" w:sz="2" w:space="0" w:color="52A8EC"/>
                        <w:bottom w:val="single" w:sz="2" w:space="0" w:color="52A8EC"/>
                        <w:right w:val="single" w:sz="2" w:space="0" w:color="52A8EC"/>
                      </w:divBdr>
                    </w:div>
                  </w:divsChild>
                </w:div>
                <w:div w:id="6165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7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0304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61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9724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4974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463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3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57751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42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9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pearsonclinical.com/language/products/100000188/boehm-test-of-basic-concepts-third-edition-boehm-3.html" TargetMode="External"/><Relationship Id="rId12" Type="http://schemas.openxmlformats.org/officeDocument/2006/relationships/hyperlink" Target="http://www.pearsonclinical.com/language/qualifica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earsonclinical.com/language/authors/boehm-ann.html" TargetMode="Externa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Cassidy</dc:creator>
  <cp:lastModifiedBy>Terri Cassidy</cp:lastModifiedBy>
  <cp:revision>2</cp:revision>
  <dcterms:created xsi:type="dcterms:W3CDTF">2015-08-15T22:39:00Z</dcterms:created>
  <dcterms:modified xsi:type="dcterms:W3CDTF">2015-08-15T22:39:00Z</dcterms:modified>
</cp:coreProperties>
</file>